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1E" w:rsidRDefault="006C6F19">
      <w:pPr>
        <w:ind w:firstLineChars="100" w:firstLine="280"/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附录4：</w:t>
      </w:r>
    </w:p>
    <w:p w:rsidR="00756B1E" w:rsidRDefault="006C6F19">
      <w:pPr>
        <w:jc w:val="center"/>
        <w:rPr>
          <w:rFonts w:ascii="仿宋" w:eastAsia="仿宋" w:hAnsi="仿宋" w:cs="仿宋"/>
          <w:b/>
          <w:sz w:val="28"/>
          <w:szCs w:val="28"/>
        </w:rPr>
      </w:pPr>
      <w:bookmarkStart w:id="0" w:name="_GoBack"/>
      <w:r>
        <w:rPr>
          <w:rFonts w:ascii="仿宋" w:eastAsia="仿宋" w:hAnsi="仿宋" w:cs="仿宋" w:hint="eastAsia"/>
          <w:b/>
          <w:sz w:val="28"/>
          <w:szCs w:val="28"/>
        </w:rPr>
        <w:t>传播学院本科生</w:t>
      </w:r>
      <w:proofErr w:type="gramStart"/>
      <w:r>
        <w:rPr>
          <w:rFonts w:ascii="仿宋" w:eastAsia="仿宋" w:hAnsi="仿宋" w:cs="仿宋" w:hint="eastAsia"/>
          <w:b/>
          <w:sz w:val="28"/>
          <w:szCs w:val="28"/>
        </w:rPr>
        <w:t>推免素质类</w:t>
      </w:r>
      <w:proofErr w:type="gramEnd"/>
      <w:r>
        <w:rPr>
          <w:rFonts w:ascii="仿宋" w:eastAsia="仿宋" w:hAnsi="仿宋" w:cs="仿宋" w:hint="eastAsia"/>
          <w:b/>
          <w:sz w:val="28"/>
          <w:szCs w:val="28"/>
        </w:rPr>
        <w:t>评分细则及评定表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15"/>
        <w:gridCol w:w="2316"/>
        <w:gridCol w:w="3148"/>
        <w:gridCol w:w="2239"/>
      </w:tblGrid>
      <w:tr w:rsidR="00756B1E">
        <w:tc>
          <w:tcPr>
            <w:tcW w:w="846" w:type="dxa"/>
            <w:vAlign w:val="center"/>
          </w:tcPr>
          <w:bookmarkEnd w:id="0"/>
          <w:p w:rsidR="00756B1E" w:rsidRDefault="006C6F1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等级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素质加分选项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加分说明</w:t>
            </w:r>
          </w:p>
        </w:tc>
        <w:tc>
          <w:tcPr>
            <w:tcW w:w="2239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备注</w:t>
            </w:r>
          </w:p>
        </w:tc>
      </w:tr>
      <w:tr w:rsidR="00756B1E">
        <w:tc>
          <w:tcPr>
            <w:tcW w:w="846" w:type="dxa"/>
            <w:vMerge w:val="restart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科研基金项目</w:t>
            </w:r>
          </w:p>
        </w:tc>
        <w:tc>
          <w:tcPr>
            <w:tcW w:w="915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国家级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spacing w:line="360" w:lineRule="auto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大学生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科创基金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项目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spacing w:line="360" w:lineRule="auto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团队负责人6分，队员3分</w:t>
            </w:r>
          </w:p>
        </w:tc>
        <w:tc>
          <w:tcPr>
            <w:tcW w:w="2239" w:type="dxa"/>
            <w:vMerge w:val="restart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不同项目队员加分只取最高，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不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累计。</w:t>
            </w: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上海市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大学生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科创基金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项目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spacing w:line="360" w:lineRule="auto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团队负责人4分，队员2分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校  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大学生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科创基金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项目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spacing w:line="360" w:lineRule="auto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团队负责人2分，队员1分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 w:val="restart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学术竞赛</w:t>
            </w:r>
          </w:p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国家级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“挑战杯”大学生课外学术作品大赛、创新创业大赛、全国大学生广告艺术大赛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团队负责人一等奖10分，二等奖8分，三等奖6分；</w:t>
            </w:r>
          </w:p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队员一等奖5分，二等奖4分，三等奖3分。</w:t>
            </w:r>
          </w:p>
        </w:tc>
        <w:tc>
          <w:tcPr>
            <w:tcW w:w="2239" w:type="dxa"/>
            <w:vMerge w:val="restart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同一项目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取最高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分，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不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累计。不同项目负责人可以累计。队员只计获奖项目中的最高分。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如有其他奖项设置，请工作小组参照以上计分精神确定具体计分。</w:t>
            </w: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上海市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“挑战杯”大学生课外学术作品大赛、创新创业大赛、全国大学生广告艺术大赛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团队负责人一等奖6分，二等奖5分，三等奖4分；</w:t>
            </w:r>
          </w:p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队员一等奖3分，二等奖2.5分，三等奖2分。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校  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华东师范大学“大夏杯”大学生课外学术科技作品竞赛、创新创业大赛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团队负责人一等奖4分，二等奖3分，三等奖2分，优胜奖1分；队员一等奖2分，二等奖1.5分，三等奖1分，优胜奖0.5分。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 w:val="restart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学术论文与作品发表</w:t>
            </w:r>
          </w:p>
        </w:tc>
        <w:tc>
          <w:tcPr>
            <w:tcW w:w="915" w:type="dxa"/>
            <w:vMerge w:val="restart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核心期刊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指当年CSSCI来源期刊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（含集刊）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10分/每篇</w:t>
            </w:r>
          </w:p>
        </w:tc>
        <w:tc>
          <w:tcPr>
            <w:tcW w:w="2239" w:type="dxa"/>
            <w:vMerge w:val="restart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文章内容需与本专业相关，单位需为华东师范大学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2.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8"/>
              </w:rPr>
              <w:t>合作性的科研成果：两人完成的成果，第一作者占70％、第二作者占30％；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三人完成的成果，第一作者占50％、第二作者占30％，第三作者占20%；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四人及四人以上完成的成果，第一作者占50％、第二作者占30％，其余作者均分剩余的20%。</w:t>
            </w: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CSSCI来源类刊物扩展版（含集刊）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8分/每篇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756B1E">
        <w:trPr>
          <w:trHeight w:val="480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一般期刊</w:t>
            </w:r>
          </w:p>
        </w:tc>
        <w:tc>
          <w:tcPr>
            <w:tcW w:w="2316" w:type="dxa"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2分，一般期刊累计加分不超过三篇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rPr>
          <w:trHeight w:val="456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报纸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报纸上发表的学术文章，由工作小组认定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1分，累计加分不超过4篇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专著</w:t>
            </w:r>
          </w:p>
        </w:tc>
        <w:tc>
          <w:tcPr>
            <w:tcW w:w="2316" w:type="dxa"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参与写专著或翻译著作，撰写字数不满一章的，不计分。</w:t>
            </w:r>
          </w:p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按章累计计分，2分/章，但单本专著的满分为10分；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译著</w:t>
            </w:r>
          </w:p>
        </w:tc>
        <w:tc>
          <w:tcPr>
            <w:tcW w:w="2316" w:type="dxa"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参与写专著或翻译著作，撰写字数不满一章的，不计分。</w:t>
            </w:r>
          </w:p>
          <w:p w:rsidR="00756B1E" w:rsidRDefault="006C6F1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按章累计计分，1分/章，但单本译著的满分为6分。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 w:val="restart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其他专业相关获奖</w:t>
            </w:r>
          </w:p>
        </w:tc>
        <w:tc>
          <w:tcPr>
            <w:tcW w:w="915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全国奖</w:t>
            </w:r>
          </w:p>
        </w:tc>
        <w:tc>
          <w:tcPr>
            <w:tcW w:w="2316" w:type="dxa"/>
            <w:vMerge w:val="restart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8"/>
              </w:rPr>
              <w:t>除上述类别以外，如获得其他国家级、省部级奖项、校级奖项，将参照现定加分细则酌情给分，具体给分</w:t>
            </w:r>
            <w:proofErr w:type="gramStart"/>
            <w:r>
              <w:rPr>
                <w:rFonts w:ascii="仿宋" w:eastAsia="仿宋" w:hAnsi="仿宋" w:cs="仿宋" w:hint="eastAsia"/>
                <w:szCs w:val="28"/>
              </w:rPr>
              <w:t>由推免</w:t>
            </w:r>
            <w:proofErr w:type="gramEnd"/>
            <w:r>
              <w:rPr>
                <w:rFonts w:ascii="仿宋" w:eastAsia="仿宋" w:hAnsi="仿宋" w:cs="仿宋" w:hint="eastAsia"/>
                <w:szCs w:val="28"/>
              </w:rPr>
              <w:t>工作领导小组审定。如“中国大学生广告艺术节学院奖”、“上海大学生</w:t>
            </w:r>
            <w:r>
              <w:rPr>
                <w:rFonts w:ascii="仿宋" w:eastAsia="仿宋" w:hAnsi="仿宋" w:cs="仿宋" w:hint="eastAsia"/>
                <w:szCs w:val="28"/>
              </w:rPr>
              <w:lastRenderedPageBreak/>
              <w:t>电视节”。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lastRenderedPageBreak/>
              <w:t>参考标准：负责人一等奖10分，二等奖8分，三等奖6分，优胜奖3分。</w:t>
            </w:r>
          </w:p>
        </w:tc>
        <w:tc>
          <w:tcPr>
            <w:tcW w:w="2239" w:type="dxa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上海市</w:t>
            </w:r>
          </w:p>
        </w:tc>
        <w:tc>
          <w:tcPr>
            <w:tcW w:w="2316" w:type="dxa"/>
            <w:vMerge/>
            <w:vAlign w:val="center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参考标准：负责人上海市一等奖6分，二等奖5分，三等奖4分，优胜奖2分。</w:t>
            </w:r>
          </w:p>
        </w:tc>
        <w:tc>
          <w:tcPr>
            <w:tcW w:w="2239" w:type="dxa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/>
            <w:vAlign w:val="center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校  级</w:t>
            </w:r>
          </w:p>
        </w:tc>
        <w:tc>
          <w:tcPr>
            <w:tcW w:w="2316" w:type="dxa"/>
            <w:vMerge/>
            <w:vAlign w:val="center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参考标准：负责人校级一等奖4分，二等奖3分，三等奖2分，</w:t>
            </w:r>
            <w:r>
              <w:rPr>
                <w:rFonts w:ascii="仿宋" w:eastAsia="仿宋" w:hAnsi="仿宋" w:cs="仿宋" w:hint="eastAsia"/>
                <w:szCs w:val="21"/>
              </w:rPr>
              <w:lastRenderedPageBreak/>
              <w:t>优胜奖1分。</w:t>
            </w:r>
          </w:p>
        </w:tc>
        <w:tc>
          <w:tcPr>
            <w:tcW w:w="2239" w:type="dxa"/>
          </w:tcPr>
          <w:p w:rsidR="00756B1E" w:rsidRDefault="00756B1E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</w:tr>
      <w:tr w:rsidR="00756B1E">
        <w:tc>
          <w:tcPr>
            <w:tcW w:w="846" w:type="dxa"/>
            <w:vMerge w:val="restart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荣誉</w:t>
            </w:r>
          </w:p>
        </w:tc>
        <w:tc>
          <w:tcPr>
            <w:tcW w:w="915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国家级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国家级荣誉需经工作小组认定后计入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spacing w:line="360" w:lineRule="auto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10分</w:t>
            </w:r>
          </w:p>
        </w:tc>
        <w:tc>
          <w:tcPr>
            <w:tcW w:w="2239" w:type="dxa"/>
            <w:vMerge w:val="restart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同一荣誉（</w:t>
            </w:r>
            <w:proofErr w:type="gramStart"/>
            <w:r>
              <w:rPr>
                <w:rFonts w:ascii="仿宋" w:eastAsia="仿宋" w:hAnsi="仿宋" w:cs="仿宋" w:hint="eastAsia"/>
                <w:bCs/>
                <w:szCs w:val="21"/>
              </w:rPr>
              <w:t>含多次</w:t>
            </w:r>
            <w:proofErr w:type="gramEnd"/>
            <w:r>
              <w:rPr>
                <w:rFonts w:ascii="仿宋" w:eastAsia="仿宋" w:hAnsi="仿宋" w:cs="仿宋" w:hint="eastAsia"/>
                <w:bCs/>
                <w:szCs w:val="21"/>
              </w:rPr>
              <w:t>获得/不同级别）可以累加计算</w:t>
            </w:r>
          </w:p>
        </w:tc>
      </w:tr>
      <w:tr w:rsidR="00756B1E">
        <w:trPr>
          <w:trHeight w:val="513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市级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市优秀学生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优秀学生干部等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6分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3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校级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优秀学生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优秀学生党员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十佳女大学生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“感动师大”青年学子等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4分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4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院级</w:t>
            </w:r>
          </w:p>
        </w:tc>
        <w:tc>
          <w:tcPr>
            <w:tcW w:w="2316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校优秀团干，优秀团员                        </w:t>
            </w:r>
          </w:p>
          <w:p w:rsidR="00756B1E" w:rsidRDefault="006C6F19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校社会实践先进个人、积极分子等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2分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4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其他荣誉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经工作小组认定，参照以上计分精神确定具体计分。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4"/>
        </w:trPr>
        <w:tc>
          <w:tcPr>
            <w:tcW w:w="846" w:type="dxa"/>
            <w:vMerge w:val="restart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社会工作</w:t>
            </w:r>
          </w:p>
        </w:tc>
        <w:tc>
          <w:tcPr>
            <w:tcW w:w="3231" w:type="dxa"/>
            <w:gridSpan w:val="2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分团委副书记、院学生党支部书记、校院学生会主席、社团联主席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1分/每年</w:t>
            </w:r>
          </w:p>
        </w:tc>
        <w:tc>
          <w:tcPr>
            <w:tcW w:w="2239" w:type="dxa"/>
            <w:vMerge w:val="restart"/>
            <w:vAlign w:val="center"/>
          </w:tcPr>
          <w:p w:rsidR="00756B1E" w:rsidRDefault="006C6F19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此项社会工作计量以学年为单位进行计量，不满一个学期的不计量。如果同一申请者在同一学年有多个计量项目，则只按最高值计量一次。</w:t>
            </w:r>
          </w:p>
        </w:tc>
      </w:tr>
      <w:tr w:rsidR="00756B1E">
        <w:trPr>
          <w:trHeight w:val="514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班长、团支书、校院学生会副主席、社团联副主席、社团协会会长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0.8分/每年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4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班委、团支部委员（包括副班长、学习委员、生活委员、体育委员、文艺委员、组织委员、宣传委员等等）、院团委书记助理、学生会主席助理、校院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两级团学各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部门部长和副部长（比如理论部部长、副部长）、院学生党支部委员（包括副书记和委员）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0.5分/每年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14"/>
        </w:trPr>
        <w:tc>
          <w:tcPr>
            <w:tcW w:w="846" w:type="dxa"/>
            <w:vMerge/>
            <w:vAlign w:val="center"/>
          </w:tcPr>
          <w:p w:rsidR="00756B1E" w:rsidRDefault="00756B1E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担任其他社会职务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由评定工作小组审核认定按照上述量化计分精神确定分值</w:t>
            </w:r>
          </w:p>
        </w:tc>
        <w:tc>
          <w:tcPr>
            <w:tcW w:w="2239" w:type="dxa"/>
            <w:vMerge/>
            <w:vAlign w:val="center"/>
          </w:tcPr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40"/>
        </w:trPr>
        <w:tc>
          <w:tcPr>
            <w:tcW w:w="4077" w:type="dxa"/>
            <w:gridSpan w:val="3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服兵役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加5分。</w:t>
            </w:r>
          </w:p>
        </w:tc>
        <w:tc>
          <w:tcPr>
            <w:tcW w:w="2239" w:type="dxa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40"/>
        </w:trPr>
        <w:tc>
          <w:tcPr>
            <w:tcW w:w="4077" w:type="dxa"/>
            <w:gridSpan w:val="3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参加国际组织实习三个月以上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加2分</w:t>
            </w:r>
          </w:p>
        </w:tc>
        <w:tc>
          <w:tcPr>
            <w:tcW w:w="2239" w:type="dxa"/>
          </w:tcPr>
          <w:p w:rsidR="00756B1E" w:rsidRDefault="00756B1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540"/>
        </w:trPr>
        <w:tc>
          <w:tcPr>
            <w:tcW w:w="4077" w:type="dxa"/>
            <w:gridSpan w:val="3"/>
          </w:tcPr>
          <w:p w:rsidR="00756B1E" w:rsidRDefault="006C6F19">
            <w:pPr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素质扣分选项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扣分</w:t>
            </w:r>
          </w:p>
        </w:tc>
        <w:tc>
          <w:tcPr>
            <w:tcW w:w="2239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说明</w:t>
            </w:r>
          </w:p>
        </w:tc>
      </w:tr>
      <w:tr w:rsidR="00756B1E">
        <w:trPr>
          <w:trHeight w:val="540"/>
        </w:trPr>
        <w:tc>
          <w:tcPr>
            <w:tcW w:w="4077" w:type="dxa"/>
            <w:gridSpan w:val="3"/>
            <w:vAlign w:val="center"/>
          </w:tcPr>
          <w:p w:rsidR="00756B1E" w:rsidRDefault="006C6F19">
            <w:pPr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受学校行政处分且已解除</w:t>
            </w:r>
          </w:p>
        </w:tc>
        <w:tc>
          <w:tcPr>
            <w:tcW w:w="3148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b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扣5分</w:t>
            </w:r>
          </w:p>
        </w:tc>
        <w:tc>
          <w:tcPr>
            <w:tcW w:w="2239" w:type="dxa"/>
            <w:vAlign w:val="center"/>
          </w:tcPr>
          <w:p w:rsidR="00756B1E" w:rsidRDefault="006C6F19">
            <w:pPr>
              <w:jc w:val="left"/>
              <w:rPr>
                <w:rFonts w:ascii="仿宋" w:eastAsia="仿宋" w:hAnsi="仿宋" w:cs="仿宋"/>
                <w:b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以学校正式发文为准。</w:t>
            </w:r>
          </w:p>
        </w:tc>
      </w:tr>
    </w:tbl>
    <w:p w:rsidR="00756B1E" w:rsidRDefault="00756B1E">
      <w:pPr>
        <w:jc w:val="left"/>
        <w:rPr>
          <w:rFonts w:ascii="仿宋" w:eastAsia="仿宋" w:hAnsi="仿宋" w:cs="仿宋"/>
          <w:sz w:val="28"/>
          <w:szCs w:val="28"/>
        </w:rPr>
      </w:pPr>
    </w:p>
    <w:p w:rsidR="00756B1E" w:rsidRDefault="00756B1E">
      <w:pPr>
        <w:jc w:val="left"/>
        <w:rPr>
          <w:rFonts w:ascii="仿宋" w:eastAsia="仿宋" w:hAnsi="仿宋" w:cs="仿宋"/>
          <w:sz w:val="28"/>
          <w:szCs w:val="28"/>
        </w:rPr>
      </w:pPr>
    </w:p>
    <w:p w:rsidR="00756B1E" w:rsidRDefault="00756B1E">
      <w:pPr>
        <w:jc w:val="left"/>
        <w:rPr>
          <w:rFonts w:ascii="仿宋" w:eastAsia="仿宋" w:hAnsi="仿宋" w:cs="仿宋"/>
          <w:sz w:val="28"/>
          <w:szCs w:val="28"/>
        </w:rPr>
      </w:pP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备注：</w:t>
      </w: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/>
          <w:sz w:val="28"/>
          <w:szCs w:val="28"/>
        </w:rPr>
        <w:t>素质类评分</w:t>
      </w:r>
      <w:r>
        <w:rPr>
          <w:rFonts w:ascii="仿宋" w:eastAsia="仿宋" w:hAnsi="仿宋" w:cs="仿宋" w:hint="eastAsia"/>
          <w:sz w:val="28"/>
          <w:szCs w:val="28"/>
        </w:rPr>
        <w:t>上限为100分，基础分为70分，加分项累计总分不超过30分，超过的以30分计，扣分项累计不设下限。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2.所有获奖加分项目时间需在2017年9月10日-2020年8月31日之间</w:t>
      </w: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3.所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获奖项须附上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证书、奖状原件、复印件，若无此类证书，请出示相关证明材料由工作小组认定。</w:t>
      </w: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4.发表论文须附上刊物封面、目录页、版权页和论文复印件，未见刊的论文若已录用，则递交盖有刊物公章的用稿通知。</w:t>
      </w: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5.项目团队成员（包括队长、负责人）须出示证明材料。</w:t>
      </w: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6.科研项目一般指以学生为主要申请人的项目，参加导师的科研项目不计入加分。</w:t>
      </w: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7.</w:t>
      </w:r>
      <w:r>
        <w:rPr>
          <w:rFonts w:ascii="仿宋" w:eastAsia="仿宋" w:hAnsi="仿宋" w:cs="仿宋" w:hint="eastAsia"/>
          <w:sz w:val="28"/>
          <w:szCs w:val="28"/>
        </w:rPr>
        <w:t>在团队项目中如果有负责人和队员不履行职责，三分之二及以上团队成员签名证明，可以取消该负责人和队员的加分。</w:t>
      </w:r>
    </w:p>
    <w:p w:rsidR="00756B1E" w:rsidRDefault="006C6F19">
      <w:pPr>
        <w:ind w:leftChars="270" w:left="567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8.</w:t>
      </w:r>
      <w:r>
        <w:rPr>
          <w:rFonts w:ascii="仿宋" w:eastAsia="仿宋" w:hAnsi="仿宋" w:cs="仿宋" w:hint="eastAsia"/>
          <w:sz w:val="28"/>
          <w:szCs w:val="28"/>
        </w:rPr>
        <w:t>若同一个项目同时获得多种奖项，获奖成果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取最高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分，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累计。</w:t>
      </w:r>
    </w:p>
    <w:p w:rsidR="00756B1E" w:rsidRDefault="006C6F19">
      <w:pPr>
        <w:ind w:leftChars="270" w:left="567"/>
        <w:jc w:val="left"/>
        <w:rPr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9.本细则解释权归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华东师范大学传播学院推免工作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领导小组所有。</w:t>
      </w:r>
    </w:p>
    <w:sectPr w:rsidR="00756B1E">
      <w:pgSz w:w="11906" w:h="16838"/>
      <w:pgMar w:top="986" w:right="1066" w:bottom="993" w:left="106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F70" w:rsidRDefault="003A7F70" w:rsidP="000B56CE">
      <w:r>
        <w:separator/>
      </w:r>
    </w:p>
  </w:endnote>
  <w:endnote w:type="continuationSeparator" w:id="0">
    <w:p w:rsidR="003A7F70" w:rsidRDefault="003A7F70" w:rsidP="000B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F70" w:rsidRDefault="003A7F70" w:rsidP="000B56CE">
      <w:r>
        <w:separator/>
      </w:r>
    </w:p>
  </w:footnote>
  <w:footnote w:type="continuationSeparator" w:id="0">
    <w:p w:rsidR="003A7F70" w:rsidRDefault="003A7F70" w:rsidP="000B5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4391"/>
    <w:multiLevelType w:val="multilevel"/>
    <w:tmpl w:val="221F4391"/>
    <w:lvl w:ilvl="0">
      <w:start w:val="1"/>
      <w:numFmt w:val="japaneseCounting"/>
      <w:lvlText w:val="（%1）"/>
      <w:lvlJc w:val="left"/>
      <w:pPr>
        <w:ind w:left="1658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13" w:hanging="420"/>
      </w:pPr>
    </w:lvl>
    <w:lvl w:ilvl="2">
      <w:start w:val="1"/>
      <w:numFmt w:val="lowerRoman"/>
      <w:lvlText w:val="%3."/>
      <w:lvlJc w:val="right"/>
      <w:pPr>
        <w:ind w:left="2033" w:hanging="420"/>
      </w:pPr>
    </w:lvl>
    <w:lvl w:ilvl="3">
      <w:start w:val="1"/>
      <w:numFmt w:val="decimal"/>
      <w:lvlText w:val="%4."/>
      <w:lvlJc w:val="left"/>
      <w:pPr>
        <w:ind w:left="2453" w:hanging="420"/>
      </w:pPr>
    </w:lvl>
    <w:lvl w:ilvl="4">
      <w:start w:val="1"/>
      <w:numFmt w:val="lowerLetter"/>
      <w:lvlText w:val="%5)"/>
      <w:lvlJc w:val="left"/>
      <w:pPr>
        <w:ind w:left="2873" w:hanging="420"/>
      </w:pPr>
    </w:lvl>
    <w:lvl w:ilvl="5">
      <w:start w:val="1"/>
      <w:numFmt w:val="lowerRoman"/>
      <w:lvlText w:val="%6."/>
      <w:lvlJc w:val="right"/>
      <w:pPr>
        <w:ind w:left="3293" w:hanging="420"/>
      </w:pPr>
    </w:lvl>
    <w:lvl w:ilvl="6">
      <w:start w:val="1"/>
      <w:numFmt w:val="decimal"/>
      <w:lvlText w:val="%7."/>
      <w:lvlJc w:val="left"/>
      <w:pPr>
        <w:ind w:left="3713" w:hanging="420"/>
      </w:pPr>
    </w:lvl>
    <w:lvl w:ilvl="7">
      <w:start w:val="1"/>
      <w:numFmt w:val="lowerLetter"/>
      <w:lvlText w:val="%8)"/>
      <w:lvlJc w:val="left"/>
      <w:pPr>
        <w:ind w:left="4133" w:hanging="420"/>
      </w:pPr>
    </w:lvl>
    <w:lvl w:ilvl="8">
      <w:start w:val="1"/>
      <w:numFmt w:val="lowerRoman"/>
      <w:lvlText w:val="%9."/>
      <w:lvlJc w:val="right"/>
      <w:pPr>
        <w:ind w:left="4553" w:hanging="420"/>
      </w:pPr>
    </w:lvl>
  </w:abstractNum>
  <w:abstractNum w:abstractNumId="1">
    <w:nsid w:val="30183FD6"/>
    <w:multiLevelType w:val="multilevel"/>
    <w:tmpl w:val="30183FD6"/>
    <w:lvl w:ilvl="0">
      <w:start w:val="1"/>
      <w:numFmt w:val="japaneseCounting"/>
      <w:lvlText w:val="第%1章"/>
      <w:lvlJc w:val="left"/>
      <w:pPr>
        <w:ind w:left="840" w:hanging="840"/>
      </w:pPr>
      <w:rPr>
        <w:rFonts w:hint="default"/>
      </w:rPr>
    </w:lvl>
    <w:lvl w:ilvl="1">
      <w:start w:val="3"/>
      <w:numFmt w:val="upperLetter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B0"/>
    <w:rsid w:val="00030452"/>
    <w:rsid w:val="000336BE"/>
    <w:rsid w:val="000617A2"/>
    <w:rsid w:val="000633C6"/>
    <w:rsid w:val="00070022"/>
    <w:rsid w:val="000733CC"/>
    <w:rsid w:val="000A1ACD"/>
    <w:rsid w:val="000B56CE"/>
    <w:rsid w:val="000C2E0F"/>
    <w:rsid w:val="000D2008"/>
    <w:rsid w:val="000D3FE1"/>
    <w:rsid w:val="000F75B5"/>
    <w:rsid w:val="00157F91"/>
    <w:rsid w:val="001B19EA"/>
    <w:rsid w:val="001C7668"/>
    <w:rsid w:val="001D6326"/>
    <w:rsid w:val="00200DA1"/>
    <w:rsid w:val="00221D4D"/>
    <w:rsid w:val="0025576A"/>
    <w:rsid w:val="002563BC"/>
    <w:rsid w:val="00267CAA"/>
    <w:rsid w:val="00267DDC"/>
    <w:rsid w:val="00284109"/>
    <w:rsid w:val="00290524"/>
    <w:rsid w:val="002922E1"/>
    <w:rsid w:val="002A4E11"/>
    <w:rsid w:val="002C0ECF"/>
    <w:rsid w:val="002F7155"/>
    <w:rsid w:val="003357DD"/>
    <w:rsid w:val="00356D55"/>
    <w:rsid w:val="0039296D"/>
    <w:rsid w:val="003A1060"/>
    <w:rsid w:val="003A159E"/>
    <w:rsid w:val="003A7F70"/>
    <w:rsid w:val="003B15C3"/>
    <w:rsid w:val="003B7EE8"/>
    <w:rsid w:val="003D7F4D"/>
    <w:rsid w:val="00417924"/>
    <w:rsid w:val="00452D6C"/>
    <w:rsid w:val="004620F0"/>
    <w:rsid w:val="004854BF"/>
    <w:rsid w:val="004910C4"/>
    <w:rsid w:val="004A02B0"/>
    <w:rsid w:val="004B4B14"/>
    <w:rsid w:val="004C03E2"/>
    <w:rsid w:val="004C0E8B"/>
    <w:rsid w:val="00504F46"/>
    <w:rsid w:val="005164B4"/>
    <w:rsid w:val="005173C1"/>
    <w:rsid w:val="00544C2E"/>
    <w:rsid w:val="005466AE"/>
    <w:rsid w:val="005501E1"/>
    <w:rsid w:val="005525D7"/>
    <w:rsid w:val="00553166"/>
    <w:rsid w:val="00571600"/>
    <w:rsid w:val="005755B2"/>
    <w:rsid w:val="005C62D4"/>
    <w:rsid w:val="00611393"/>
    <w:rsid w:val="00621E87"/>
    <w:rsid w:val="0064204F"/>
    <w:rsid w:val="006618E8"/>
    <w:rsid w:val="00664AD9"/>
    <w:rsid w:val="00680359"/>
    <w:rsid w:val="00681988"/>
    <w:rsid w:val="00684812"/>
    <w:rsid w:val="006B5A84"/>
    <w:rsid w:val="006C6F19"/>
    <w:rsid w:val="006C714D"/>
    <w:rsid w:val="006D32E4"/>
    <w:rsid w:val="006D3BBC"/>
    <w:rsid w:val="006E4DB3"/>
    <w:rsid w:val="00733804"/>
    <w:rsid w:val="00753AA1"/>
    <w:rsid w:val="00755CE2"/>
    <w:rsid w:val="00756B1E"/>
    <w:rsid w:val="00763402"/>
    <w:rsid w:val="007709C5"/>
    <w:rsid w:val="007C422D"/>
    <w:rsid w:val="007E4567"/>
    <w:rsid w:val="007E65A0"/>
    <w:rsid w:val="008031EF"/>
    <w:rsid w:val="00832328"/>
    <w:rsid w:val="00832F3F"/>
    <w:rsid w:val="00861201"/>
    <w:rsid w:val="00872FBC"/>
    <w:rsid w:val="008A4A05"/>
    <w:rsid w:val="008A75AE"/>
    <w:rsid w:val="008E36A4"/>
    <w:rsid w:val="008F133D"/>
    <w:rsid w:val="008F36AA"/>
    <w:rsid w:val="00934EB0"/>
    <w:rsid w:val="0096769D"/>
    <w:rsid w:val="009856F9"/>
    <w:rsid w:val="00985ED6"/>
    <w:rsid w:val="009D3302"/>
    <w:rsid w:val="009D64DC"/>
    <w:rsid w:val="009E67AE"/>
    <w:rsid w:val="009F26C3"/>
    <w:rsid w:val="009F2DDD"/>
    <w:rsid w:val="009F4E4C"/>
    <w:rsid w:val="00A25DF2"/>
    <w:rsid w:val="00A515E9"/>
    <w:rsid w:val="00A56642"/>
    <w:rsid w:val="00A643A1"/>
    <w:rsid w:val="00A754C1"/>
    <w:rsid w:val="00A77E4B"/>
    <w:rsid w:val="00AB44D4"/>
    <w:rsid w:val="00AF4F0F"/>
    <w:rsid w:val="00B0234D"/>
    <w:rsid w:val="00B31226"/>
    <w:rsid w:val="00B32F13"/>
    <w:rsid w:val="00B47A79"/>
    <w:rsid w:val="00B709CC"/>
    <w:rsid w:val="00B8030A"/>
    <w:rsid w:val="00BB0239"/>
    <w:rsid w:val="00BD3544"/>
    <w:rsid w:val="00BE142B"/>
    <w:rsid w:val="00BE33A7"/>
    <w:rsid w:val="00C04BF1"/>
    <w:rsid w:val="00C116DB"/>
    <w:rsid w:val="00C17857"/>
    <w:rsid w:val="00C2153E"/>
    <w:rsid w:val="00C4193B"/>
    <w:rsid w:val="00C45E91"/>
    <w:rsid w:val="00C472FD"/>
    <w:rsid w:val="00C536F5"/>
    <w:rsid w:val="00C94BBB"/>
    <w:rsid w:val="00C962D7"/>
    <w:rsid w:val="00CB2DD7"/>
    <w:rsid w:val="00CB467A"/>
    <w:rsid w:val="00CC68AE"/>
    <w:rsid w:val="00CE4612"/>
    <w:rsid w:val="00CE7EC6"/>
    <w:rsid w:val="00D20347"/>
    <w:rsid w:val="00D4307B"/>
    <w:rsid w:val="00D64608"/>
    <w:rsid w:val="00D72E14"/>
    <w:rsid w:val="00D76E3D"/>
    <w:rsid w:val="00D8012F"/>
    <w:rsid w:val="00D85B7E"/>
    <w:rsid w:val="00DD5727"/>
    <w:rsid w:val="00E0079D"/>
    <w:rsid w:val="00E05D92"/>
    <w:rsid w:val="00E1159C"/>
    <w:rsid w:val="00E1401F"/>
    <w:rsid w:val="00E27A08"/>
    <w:rsid w:val="00E31720"/>
    <w:rsid w:val="00E92838"/>
    <w:rsid w:val="00EC3BEF"/>
    <w:rsid w:val="00ED0D41"/>
    <w:rsid w:val="00EE5C7F"/>
    <w:rsid w:val="00F04366"/>
    <w:rsid w:val="00F133F3"/>
    <w:rsid w:val="00F32845"/>
    <w:rsid w:val="00F361FC"/>
    <w:rsid w:val="00F47725"/>
    <w:rsid w:val="00F63906"/>
    <w:rsid w:val="00F731B4"/>
    <w:rsid w:val="00F77006"/>
    <w:rsid w:val="00F82F01"/>
    <w:rsid w:val="00F843E9"/>
    <w:rsid w:val="00F85A2E"/>
    <w:rsid w:val="00F91B0F"/>
    <w:rsid w:val="00F93526"/>
    <w:rsid w:val="00FA7CCA"/>
    <w:rsid w:val="00FB6A7D"/>
    <w:rsid w:val="00FE41E9"/>
    <w:rsid w:val="00FE47EE"/>
    <w:rsid w:val="00FF2E35"/>
    <w:rsid w:val="04863690"/>
    <w:rsid w:val="06185E14"/>
    <w:rsid w:val="099F7D5C"/>
    <w:rsid w:val="0C17300C"/>
    <w:rsid w:val="0D6E18A7"/>
    <w:rsid w:val="0F195285"/>
    <w:rsid w:val="0F64126C"/>
    <w:rsid w:val="127E25EE"/>
    <w:rsid w:val="14B22F97"/>
    <w:rsid w:val="17675723"/>
    <w:rsid w:val="1A060AB4"/>
    <w:rsid w:val="1B0144C5"/>
    <w:rsid w:val="1E0433AB"/>
    <w:rsid w:val="2A175D39"/>
    <w:rsid w:val="2BDE3F9A"/>
    <w:rsid w:val="2C681357"/>
    <w:rsid w:val="31D82498"/>
    <w:rsid w:val="394F2A3F"/>
    <w:rsid w:val="39857DFA"/>
    <w:rsid w:val="3EE02302"/>
    <w:rsid w:val="410552E8"/>
    <w:rsid w:val="47D2200E"/>
    <w:rsid w:val="4AD50D2B"/>
    <w:rsid w:val="4B5B1D7A"/>
    <w:rsid w:val="4E0F04B0"/>
    <w:rsid w:val="503F25E7"/>
    <w:rsid w:val="53BE1AEA"/>
    <w:rsid w:val="564B0E9F"/>
    <w:rsid w:val="5C8337CE"/>
    <w:rsid w:val="5DFE3147"/>
    <w:rsid w:val="5E760BBE"/>
    <w:rsid w:val="695128E2"/>
    <w:rsid w:val="6A671A58"/>
    <w:rsid w:val="6E9A50DD"/>
    <w:rsid w:val="728B4871"/>
    <w:rsid w:val="735B7B0F"/>
    <w:rsid w:val="74D96827"/>
    <w:rsid w:val="78A620EC"/>
    <w:rsid w:val="7AEC21A5"/>
    <w:rsid w:val="7C8F7C4C"/>
    <w:rsid w:val="7FEE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ontent">
    <w:name w:val="content"/>
    <w:basedOn w:val="a0"/>
    <w:qFormat/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emtidy-2">
    <w:name w:val="emtidy-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emtidy-1">
    <w:name w:val="emtidy-1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ontent">
    <w:name w:val="content"/>
    <w:basedOn w:val="a0"/>
    <w:qFormat/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emtidy-2">
    <w:name w:val="emtidy-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emtidy-1">
    <w:name w:val="emtidy-1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EE80D6-21A2-4500-AECA-9B309A00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1801</Characters>
  <Application>Microsoft Office Word</Application>
  <DocSecurity>0</DocSecurity>
  <Lines>15</Lines>
  <Paragraphs>4</Paragraphs>
  <ScaleCrop>false</ScaleCrop>
  <Company>Microsoft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katrina.miu</dc:creator>
  <cp:lastModifiedBy>S</cp:lastModifiedBy>
  <cp:revision>3</cp:revision>
  <cp:lastPrinted>2018-07-26T01:48:00Z</cp:lastPrinted>
  <dcterms:created xsi:type="dcterms:W3CDTF">2020-09-23T11:13:00Z</dcterms:created>
  <dcterms:modified xsi:type="dcterms:W3CDTF">2020-09-23T11:14:00Z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